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5D4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附件1</w:t>
      </w:r>
    </w:p>
    <w:p w14:paraId="466E9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黑体" w:hAnsi="黑体" w:eastAsia="黑体" w:cs="Arial Unicode MS"/>
          <w:b w:val="0"/>
          <w:bCs w:val="0"/>
          <w:kern w:val="0"/>
          <w:sz w:val="32"/>
          <w:szCs w:val="32"/>
        </w:rPr>
      </w:pPr>
    </w:p>
    <w:p w14:paraId="348541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黑体" w:eastAsia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 Unicode MS"/>
          <w:b w:val="0"/>
          <w:bCs w:val="0"/>
          <w:kern w:val="0"/>
          <w:sz w:val="44"/>
          <w:szCs w:val="44"/>
        </w:rPr>
        <w:t>2025</w:t>
      </w:r>
      <w:r>
        <w:rPr>
          <w:rFonts w:hint="eastAsia" w:ascii="方正小标宋简体" w:hAnsi="黑体" w:eastAsia="方正小标宋简体"/>
          <w:b w:val="0"/>
          <w:bCs w:val="0"/>
          <w:kern w:val="0"/>
          <w:sz w:val="44"/>
          <w:szCs w:val="44"/>
        </w:rPr>
        <w:t>年文化艺术职业</w:t>
      </w:r>
      <w:bookmarkStart w:id="0" w:name="_Hlk127036315"/>
      <w:r>
        <w:rPr>
          <w:rFonts w:hint="eastAsia" w:ascii="方正小标宋简体" w:hAnsi="黑体" w:eastAsia="方正小标宋简体"/>
          <w:b w:val="0"/>
          <w:bCs w:val="0"/>
          <w:kern w:val="0"/>
          <w:sz w:val="44"/>
          <w:szCs w:val="44"/>
        </w:rPr>
        <w:t>教育和旅游职业教育</w:t>
      </w:r>
      <w:bookmarkEnd w:id="0"/>
      <w:r>
        <w:rPr>
          <w:rFonts w:hint="eastAsia" w:ascii="方正小标宋简体" w:hAnsi="黑体" w:eastAsia="方正小标宋简体"/>
          <w:b w:val="0"/>
          <w:bCs w:val="0"/>
          <w:kern w:val="0"/>
          <w:sz w:val="44"/>
          <w:szCs w:val="44"/>
        </w:rPr>
        <w:t>课程思政展示活动方案</w:t>
      </w:r>
    </w:p>
    <w:p w14:paraId="2E199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</w:p>
    <w:p w14:paraId="6C0EE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一、活动目标</w:t>
      </w:r>
    </w:p>
    <w:p w14:paraId="46DCA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充分发挥课堂教学育人主阵地、主渠道作用，鼓励教师在专业教学中有机融入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思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政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元素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坚持立德树人、德技并修，推动思想政治教育与技术技能培养融合统一，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将新时代党的创新理论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、中华</w:t>
      </w:r>
      <w:bookmarkStart w:id="1" w:name="_GoBack"/>
      <w:bookmarkEnd w:id="1"/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优秀传统文化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等重要内容与专业知识相结合，创新教学方式，引领课程理念革新、教学内容更新和育人方法创新，形成良好的课程思政工作氛围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，培养造就更多大国工匠、能工巧匠、高技能人才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。</w:t>
      </w:r>
    </w:p>
    <w:p w14:paraId="728816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二、活动组织</w:t>
      </w:r>
    </w:p>
    <w:p w14:paraId="29B96D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指导单位：文化和旅游部科技教育司</w:t>
      </w:r>
    </w:p>
    <w:p w14:paraId="72AEB7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主办单位：全国文化艺术职业教育教学指导委员会</w:t>
      </w:r>
    </w:p>
    <w:p w14:paraId="2D05F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5" w:leftChars="750" w:firstLine="64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全国旅游职业教育教学指导委员会</w:t>
      </w:r>
    </w:p>
    <w:p w14:paraId="58D14E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承办单位：长沙商贸旅游职业技术学院</w:t>
      </w:r>
    </w:p>
    <w:p w14:paraId="4A0F3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北京戏曲艺术职业学院</w:t>
      </w:r>
    </w:p>
    <w:p w14:paraId="3BF53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5" w:leftChars="750" w:firstLine="64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郑州旅游职业学院</w:t>
      </w:r>
    </w:p>
    <w:p w14:paraId="03282B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三、主要内容</w:t>
      </w:r>
    </w:p>
    <w:p w14:paraId="2F02D3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课程思政教学案例征集</w:t>
      </w:r>
    </w:p>
    <w:p w14:paraId="1B24F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1.参加对象</w:t>
      </w:r>
    </w:p>
    <w:p w14:paraId="7B183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文化艺术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类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和旅游类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专业课教师</w:t>
      </w:r>
    </w:p>
    <w:p w14:paraId="0CF6C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2.活动分组</w:t>
      </w:r>
    </w:p>
    <w:p w14:paraId="6B3C8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职业本科组、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高职组、中职组</w:t>
      </w:r>
    </w:p>
    <w:p w14:paraId="6CAD57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3.征集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课程案例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要求</w:t>
      </w:r>
    </w:p>
    <w:p w14:paraId="1511B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（1）内容要求</w:t>
      </w:r>
    </w:p>
    <w:p w14:paraId="5132F6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教学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案例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由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案例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简介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、教案和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微课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视频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三个部分组成。教学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案例围绕一堂课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（45分钟）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开展课程思政设计，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要求导向正确、主题鲜明、形式创新、逻辑清晰。</w:t>
      </w:r>
    </w:p>
    <w:p w14:paraId="1FD46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（2）技术要求</w:t>
      </w:r>
    </w:p>
    <w:p w14:paraId="3F6BE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shd w:val="clear" w:color="auto" w:fill="FFFFFF"/>
        </w:rPr>
        <w:t>微课</w:t>
      </w:r>
      <w:r>
        <w:rPr>
          <w:rFonts w:ascii="仿宋_GB2312" w:hAnsi="仿宋" w:eastAsia="仿宋_GB2312" w:cs="仿宋"/>
          <w:b w:val="0"/>
          <w:bCs w:val="0"/>
          <w:color w:val="auto"/>
          <w:sz w:val="32"/>
          <w:szCs w:val="32"/>
          <w:shd w:val="clear" w:color="auto" w:fill="FFFFFF"/>
        </w:rPr>
        <w:t>视频以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shd w:val="clear" w:color="auto" w:fill="FFFFFF"/>
        </w:rPr>
        <w:t>课堂</w:t>
      </w:r>
      <w:r>
        <w:rPr>
          <w:rFonts w:ascii="仿宋_GB2312" w:hAnsi="仿宋" w:eastAsia="仿宋_GB2312" w:cs="仿宋"/>
          <w:b w:val="0"/>
          <w:bCs w:val="0"/>
          <w:color w:val="auto"/>
          <w:sz w:val="32"/>
          <w:szCs w:val="32"/>
          <w:shd w:val="clear" w:color="auto" w:fill="FFFFFF"/>
        </w:rPr>
        <w:t>实录为主，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shd w:val="clear" w:color="auto" w:fill="FFFFFF"/>
        </w:rPr>
        <w:t>鼓励有师生互动环节，</w:t>
      </w:r>
      <w:r>
        <w:rPr>
          <w:rFonts w:ascii="仿宋_GB2312" w:hAnsi="仿宋" w:eastAsia="仿宋_GB2312" w:cs="仿宋"/>
          <w:b w:val="0"/>
          <w:bCs w:val="0"/>
          <w:color w:val="auto"/>
          <w:sz w:val="32"/>
          <w:szCs w:val="32"/>
          <w:shd w:val="clear" w:color="auto" w:fill="FFFFFF"/>
        </w:rPr>
        <w:t>时长8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—</w:t>
      </w:r>
      <w:r>
        <w:rPr>
          <w:rFonts w:ascii="仿宋_GB2312" w:hAnsi="仿宋" w:eastAsia="仿宋_GB2312" w:cs="仿宋"/>
          <w:b w:val="0"/>
          <w:bCs w:val="0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shd w:val="clear" w:color="auto" w:fill="FFFFFF"/>
        </w:rPr>
        <w:t>0分</w:t>
      </w:r>
      <w:r>
        <w:rPr>
          <w:rFonts w:ascii="仿宋_GB2312" w:hAnsi="仿宋" w:eastAsia="仿宋_GB2312" w:cs="仿宋"/>
          <w:b w:val="0"/>
          <w:bCs w:val="0"/>
          <w:color w:val="auto"/>
          <w:sz w:val="32"/>
          <w:szCs w:val="32"/>
          <w:shd w:val="clear" w:color="auto" w:fill="FFFFFF"/>
        </w:rPr>
        <w:t>钟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黑体"/>
          <w:b w:val="0"/>
          <w:bCs w:val="0"/>
          <w:color w:val="auto"/>
          <w:sz w:val="32"/>
          <w:szCs w:val="32"/>
        </w:rPr>
        <w:t>要求一镜到底；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shd w:val="clear" w:color="auto" w:fill="FFFFFF"/>
        </w:rPr>
        <w:t>视频文件采用MP4格式，文件大小不超过800M，要求图像清晰稳定、构图合理、声音清楚，能较全面真实反映教学情境；要求讲授者和学生出镜，主要教学环节可有字幕提示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。</w:t>
      </w:r>
    </w:p>
    <w:p w14:paraId="148170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4.征集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课程案例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提交及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评审</w:t>
      </w:r>
    </w:p>
    <w:p w14:paraId="123468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" w:hAnsi="仿宋" w:eastAsia="仿宋" w:cs="黑体"/>
          <w:b w:val="0"/>
          <w:bCs w:val="0"/>
          <w:sz w:val="32"/>
          <w:szCs w:val="32"/>
        </w:rPr>
      </w:pP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每所学校提交不超过2个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课程思政教学案例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学校独立申报，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每个课程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申报教学团队上限人数不超过5人，征集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课程案例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须为初次申报。</w:t>
      </w:r>
    </w:p>
    <w:p w14:paraId="26BFF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提交学校需要严格落实意识形态工作责任制，严把意识形态关和内容质量关，本着宁缺毋滥原则，择优推荐。</w:t>
      </w:r>
    </w:p>
    <w:p w14:paraId="49C27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举办方组织专家评审，确定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入选和优秀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课程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案例。</w:t>
      </w:r>
    </w:p>
    <w:p w14:paraId="56EF41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（二）课程思政优秀案例展示</w:t>
      </w:r>
    </w:p>
    <w:p w14:paraId="66714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b w:val="0"/>
          <w:bCs w:val="0"/>
          <w:strike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举办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2025年文化艺术职业教育和旅游职业教育课程思政现场展示暨培训活动，邀请优秀案例进行现场展示，邀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请专家进行点评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，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通过文化和旅游部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网站、中国文化报、中国旅游报等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平台进行宣传展示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。</w:t>
      </w:r>
    </w:p>
    <w:p w14:paraId="0920E0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（三）课程思政专题培训</w:t>
      </w:r>
    </w:p>
    <w:p w14:paraId="5E059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1.培训主题</w:t>
      </w:r>
    </w:p>
    <w:p w14:paraId="018C67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学习贯彻全国教育大会精神和《教育强国建设规划纲要(2024-2035年)》，推进课程思政建设。</w:t>
      </w:r>
    </w:p>
    <w:p w14:paraId="0B13C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2.培训形式及范围</w:t>
      </w:r>
    </w:p>
    <w:p w14:paraId="1FE998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入选案例及优秀案例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授课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教师。</w:t>
      </w:r>
    </w:p>
    <w:p w14:paraId="3432B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四、时间安排</w:t>
      </w:r>
    </w:p>
    <w:p w14:paraId="607554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（一）第一阶段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：申报</w:t>
      </w:r>
    </w:p>
    <w:p w14:paraId="6AC8A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4月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中旬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val="en" w:eastAsia="zh-CN"/>
        </w:rPr>
        <w:t>—5月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上旬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组织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院校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报名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推荐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课程思政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案例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。</w:t>
      </w:r>
    </w:p>
    <w:p w14:paraId="030B40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（二）第二阶段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：评审</w:t>
      </w:r>
    </w:p>
    <w:p w14:paraId="0A1D4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中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旬组织专家评审；</w:t>
      </w:r>
    </w:p>
    <w:p w14:paraId="3B2251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5月下旬公布评审结果。</w:t>
      </w:r>
    </w:p>
    <w:p w14:paraId="7A85F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（三）第三阶段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：展示</w:t>
      </w:r>
    </w:p>
    <w:p w14:paraId="5BB9C4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6月下旬，在长沙商贸旅游职业技术学院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举办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2025年文化艺术职业教育和旅游职业教育课程思政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展示活动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，由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全国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文化艺术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教育教学指导委员会、全国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旅游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教育教学指导委员会公布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入选及优秀案例，同期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课程思政专题培训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。</w:t>
      </w:r>
    </w:p>
    <w:p w14:paraId="577464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五、活动经费</w:t>
      </w:r>
    </w:p>
    <w:p w14:paraId="6FA81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参加现场展示教师往返交通费、食宿费由所在单位负责，其他现场展示及培训相关费用由举办方统筹负责。</w:t>
      </w:r>
    </w:p>
    <w:p w14:paraId="126618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六、报名方式</w:t>
      </w:r>
    </w:p>
    <w:p w14:paraId="48E16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申报截止时间为2025年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日。</w:t>
      </w:r>
    </w:p>
    <w:p w14:paraId="2A522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以学校为单位进行申报，于指定时间前将申报表（见附件2、附件4）、教案和报名汇总表（见附件3、附件5）（一式两份）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快递至下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通信地址，同时将所有申报材料（包括申报表、汇总表、教案、微课视频）电子版压缩包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发送到指定邮箱。</w:t>
      </w:r>
    </w:p>
    <w:p w14:paraId="6514B0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文化艺术职业教育组：</w:t>
      </w:r>
    </w:p>
    <w:p w14:paraId="4CA206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俞江波(18721675873)</w:t>
      </w:r>
    </w:p>
    <w:p w14:paraId="7892D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邮箱：bxkyxm@sina.com</w:t>
      </w:r>
    </w:p>
    <w:p w14:paraId="37A4A3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通信地址：北京市丰台区马家堡东里8号（邮编：100068）北京戏曲艺术职业学院科研处</w:t>
      </w:r>
    </w:p>
    <w:p w14:paraId="19ED66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旅游职业教育组：</w:t>
      </w:r>
    </w:p>
    <w:p w14:paraId="66603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联系人：邓  园 （13755199922）</w:t>
      </w:r>
    </w:p>
    <w:p w14:paraId="758AB7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张成宇 （18673115008）</w:t>
      </w:r>
    </w:p>
    <w:p w14:paraId="508778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邮箱：346411334@qq.com</w:t>
      </w:r>
    </w:p>
    <w:p w14:paraId="069426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通信地址：长沙市雨花区圭白路16号（邮编：410116）长沙商贸旅游职业技术学院湘旅学院</w:t>
      </w:r>
    </w:p>
    <w:p w14:paraId="3788C60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FB0691"/>
    <w:rsid w:val="2363693B"/>
    <w:rsid w:val="45F24FEA"/>
    <w:rsid w:val="64B941CC"/>
    <w:rsid w:val="6FAD0EA3"/>
    <w:rsid w:val="F8FB0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1370</Words>
  <Characters>1477</Characters>
  <Lines>0</Lines>
  <Paragraphs>0</Paragraphs>
  <TotalTime>3</TotalTime>
  <ScaleCrop>false</ScaleCrop>
  <LinksUpToDate>false</LinksUpToDate>
  <CharactersWithSpaces>1481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2025-04-15T23:23:00Z</dcterms:created>
  <dc:creator>whhlyb</dc:creator>
  <cp:lastModifiedBy>禹瑀楀</cp:lastModifiedBy>
  <dcterms:modified xsi:type="dcterms:W3CDTF">2025-04-15T08:58:51Z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EB1EC1FF736E4416BB6D2DF71CB9BBB8_13</vt:lpwstr>
  </property>
  <property fmtid="{D5CDD505-2E9C-101B-9397-08002B2CF9AE}" pid="4" name="KSOTemplateDocerSaveRecord">
    <vt:lpwstr>eyJoZGlkIjoiMTdjNWIyMjI0NWE0MmU1MWFlZGNkZGI3NThhMDE3ZDMiLCJ1c2VySWQiOiI1MTcyMDk0MjgifQ==</vt:lpwstr>
  </property>
</Properties>
</file>