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28"/>
          <w:szCs w:val="32"/>
        </w:rPr>
        <w:t>附件3</w:t>
      </w:r>
    </w:p>
    <w:p>
      <w:pPr>
        <w:spacing w:line="500" w:lineRule="exact"/>
        <w:jc w:val="center"/>
        <w:rPr>
          <w:rFonts w:ascii="方正小标宋简体" w:hAnsi="方正小标宋_GBK" w:eastAsia="方正小标宋简体" w:cs="方正小标宋_GBK"/>
          <w:sz w:val="28"/>
          <w:szCs w:val="32"/>
        </w:rPr>
      </w:pPr>
      <w:r>
        <w:rPr>
          <w:rFonts w:hint="eastAsia" w:ascii="方正小标宋简体" w:hAnsi="方正小标宋_GBK" w:eastAsia="方正小标宋简体" w:cs="方正小标宋_GBK"/>
          <w:sz w:val="28"/>
          <w:szCs w:val="32"/>
        </w:rPr>
        <w:t>2023年第一季度全国旅行社外联接待入境旅游情况快速调查表</w:t>
      </w:r>
    </w:p>
    <w:tbl>
      <w:tblPr>
        <w:tblStyle w:val="2"/>
        <w:tblW w:w="8392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1211"/>
        <w:gridCol w:w="1212"/>
        <w:gridCol w:w="1212"/>
        <w:gridCol w:w="1212"/>
        <w:gridCol w:w="12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12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代码</w:t>
            </w: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人次数</w:t>
            </w: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人天数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本季</w:t>
            </w: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外联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接待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外联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接待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甲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乙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入境游客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19192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52009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69229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169863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其中：中国香港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6210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29343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23854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88466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中国澳门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2182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11300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6980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32412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中国台湾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569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1443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2725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外国人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10231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9923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35670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44856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其中：亚洲小计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6618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7738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  本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610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1076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韩  国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178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蒙  古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印度尼西亚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158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马来西亚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菲律宾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2791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2726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新加坡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  国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2296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印  度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越  南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1860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388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缅  甸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57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朝  鲜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巴基斯坦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亚洲其他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297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432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欧洲小计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1998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1587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英  国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290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法  国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57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129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德  国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209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319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意大利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瑞  士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瑞  典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俄罗斯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705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626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西班牙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荷  兰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49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波  兰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欧洲其他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美洲小计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1192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美  国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917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257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加拿大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68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美洲其他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大洋洲小计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澳大利亚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47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新西兰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大洋洲其他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49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非洲小计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其他小计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提供单项服务</w:t>
            </w:r>
          </w:p>
        </w:tc>
        <w:tc>
          <w:tcPr>
            <w:tcW w:w="60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403216人次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YjE5ZTAxMzEwZGE3MDE1MjM4M2NkMGJhZTQxNmMifQ=="/>
  </w:docVars>
  <w:rsids>
    <w:rsidRoot w:val="42C357A1"/>
    <w:rsid w:val="42C357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2023-05-30T07:01:00Z</dcterms:created>
  <dc:creator>赖。</dc:creator>
  <cp:lastModifiedBy>赖。</cp:lastModifiedBy>
  <dcterms:modified xsi:type="dcterms:W3CDTF">2023-05-30T07:01:44Z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192C39307A2344118FC70CAABD16A084_11</vt:lpwstr>
  </property>
</Properties>
</file>